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BB" w:rsidRPr="00FE3F47" w:rsidRDefault="00EC5EBB" w:rsidP="00166A58">
      <w:pPr>
        <w:widowControl w:val="0"/>
        <w:autoSpaceDE w:val="0"/>
        <w:autoSpaceDN w:val="0"/>
        <w:adjustRightInd w:val="0"/>
        <w:spacing w:before="56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E3F47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DD78C4" w:rsidRPr="00FE3F47">
        <w:rPr>
          <w:rFonts w:asciiTheme="majorBidi" w:hAnsiTheme="majorBidi" w:cstheme="majorBidi"/>
          <w:b/>
          <w:bCs/>
          <w:sz w:val="28"/>
          <w:szCs w:val="28"/>
        </w:rPr>
        <w:t>NTRODUCTION GÉ</w:t>
      </w:r>
      <w:r w:rsidR="001917BD" w:rsidRPr="00FE3F47">
        <w:rPr>
          <w:rFonts w:asciiTheme="majorBidi" w:hAnsiTheme="majorBidi" w:cstheme="majorBidi"/>
          <w:b/>
          <w:bCs/>
          <w:sz w:val="28"/>
          <w:szCs w:val="28"/>
        </w:rPr>
        <w:t>NÉ</w:t>
      </w:r>
      <w:r w:rsidR="00166A58" w:rsidRPr="00FE3F47">
        <w:rPr>
          <w:rFonts w:asciiTheme="majorBidi" w:hAnsiTheme="majorBidi" w:cstheme="majorBidi"/>
          <w:b/>
          <w:bCs/>
          <w:sz w:val="28"/>
          <w:szCs w:val="28"/>
        </w:rPr>
        <w:t>RALE</w:t>
      </w:r>
    </w:p>
    <w:p w:rsidR="00EC5EBB" w:rsidRPr="00193CC1" w:rsidRDefault="000825EA" w:rsidP="000825EA">
      <w:pPr>
        <w:tabs>
          <w:tab w:val="left" w:pos="8543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EC5EBB" w:rsidRPr="00193CC1" w:rsidRDefault="00D96024" w:rsidP="00DD6107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 puis plusieurs années</w:t>
      </w:r>
      <w:r w:rsidR="00EC5EBB" w:rsidRPr="00193CC1">
        <w:rPr>
          <w:rFonts w:asciiTheme="majorBidi" w:hAnsiTheme="majorBidi" w:cstheme="majorBidi"/>
          <w:sz w:val="24"/>
          <w:szCs w:val="24"/>
        </w:rPr>
        <w:t>, le domaine des télécommunications s’est orienté vers l’utilisation des signaux optiques pour une mot</w:t>
      </w:r>
      <w:r>
        <w:rPr>
          <w:rFonts w:asciiTheme="majorBidi" w:hAnsiTheme="majorBidi" w:cstheme="majorBidi"/>
          <w:sz w:val="24"/>
          <w:szCs w:val="24"/>
        </w:rPr>
        <w:t>ivation de haut débit. En effet</w:t>
      </w:r>
      <w:r w:rsidR="00EC5EBB" w:rsidRPr="00193CC1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EC5EBB" w:rsidRPr="00193CC1">
        <w:rPr>
          <w:rFonts w:asciiTheme="majorBidi" w:hAnsiTheme="majorBidi" w:cstheme="majorBidi"/>
          <w:sz w:val="24"/>
          <w:szCs w:val="24"/>
        </w:rPr>
        <w:t>grâce à la large bande passante des fibres optiques (quelques dizaines de TH</w:t>
      </w:r>
      <w:r w:rsidR="00EC5EBB" w:rsidRPr="00193CC1">
        <w:rPr>
          <w:rFonts w:asciiTheme="majorBidi" w:hAnsiTheme="majorBidi" w:cstheme="majorBidi"/>
          <w:sz w:val="24"/>
          <w:szCs w:val="24"/>
          <w:vertAlign w:val="subscript"/>
        </w:rPr>
        <w:t>Z</w:t>
      </w:r>
      <w:r w:rsidR="00EC5EBB" w:rsidRPr="00193CC1">
        <w:rPr>
          <w:rFonts w:asciiTheme="majorBidi" w:hAnsiTheme="majorBidi" w:cstheme="majorBidi"/>
          <w:sz w:val="24"/>
          <w:szCs w:val="24"/>
        </w:rPr>
        <w:t xml:space="preserve">), les transmissions optiques bénéficient d’une position privilégiée. Cette nouvelle voie de transfert d’information est accompagnée d’une forte demande de développement de divers composants </w:t>
      </w:r>
      <w:r>
        <w:rPr>
          <w:rFonts w:asciiTheme="majorBidi" w:hAnsiTheme="majorBidi" w:cstheme="majorBidi"/>
          <w:sz w:val="24"/>
          <w:szCs w:val="24"/>
        </w:rPr>
        <w:t>fonctionnant sur signal optique</w:t>
      </w:r>
      <w:r w:rsidR="00EC5EBB" w:rsidRPr="00193CC1">
        <w:rPr>
          <w:rFonts w:asciiTheme="majorBidi" w:hAnsiTheme="majorBidi" w:cstheme="majorBidi"/>
          <w:sz w:val="24"/>
          <w:szCs w:val="24"/>
        </w:rPr>
        <w:t>. [</w:t>
      </w:r>
      <w:r w:rsidR="00DD6107">
        <w:rPr>
          <w:rFonts w:asciiTheme="majorBidi" w:hAnsiTheme="majorBidi" w:cstheme="majorBidi"/>
          <w:sz w:val="24"/>
          <w:szCs w:val="24"/>
        </w:rPr>
        <w:t>1</w:t>
      </w:r>
      <w:r w:rsidR="00EC5EBB" w:rsidRPr="00193CC1">
        <w:rPr>
          <w:rFonts w:asciiTheme="majorBidi" w:hAnsiTheme="majorBidi" w:cstheme="majorBidi"/>
          <w:sz w:val="24"/>
          <w:szCs w:val="24"/>
        </w:rPr>
        <w:t>]</w:t>
      </w:r>
    </w:p>
    <w:p w:rsidR="00EC5EBB" w:rsidRPr="00193CC1" w:rsidRDefault="00EC5EBB" w:rsidP="005B1B39">
      <w:pPr>
        <w:ind w:firstLine="567"/>
        <w:rPr>
          <w:rFonts w:asciiTheme="majorBidi" w:hAnsiTheme="majorBidi" w:cstheme="majorBidi"/>
          <w:sz w:val="24"/>
          <w:szCs w:val="24"/>
        </w:rPr>
      </w:pPr>
      <w:r w:rsidRPr="00193CC1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 xml:space="preserve">a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nde de 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i</w:t>
      </w:r>
      <w:r w:rsidRPr="00193CC1">
        <w:rPr>
          <w:rFonts w:asciiTheme="majorBidi" w:hAnsiTheme="majorBidi" w:cstheme="majorBidi"/>
          <w:sz w:val="24"/>
          <w:szCs w:val="24"/>
        </w:rPr>
        <w:t>mpo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 xml:space="preserve">e de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 xml:space="preserve">a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5"/>
          <w:sz w:val="24"/>
          <w:szCs w:val="24"/>
        </w:rPr>
        <w:t>y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è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 xml:space="preserve">a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bou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 xml:space="preserve">à une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è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éra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on 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 xml:space="preserve">ns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’é</w:t>
      </w:r>
      <w:r w:rsidRPr="00193CC1">
        <w:rPr>
          <w:rFonts w:asciiTheme="majorBidi" w:hAnsiTheme="majorBidi" w:cstheme="majorBidi"/>
          <w:sz w:val="24"/>
          <w:szCs w:val="24"/>
        </w:rPr>
        <w:t>vo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  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 xml:space="preserve">s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 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 xml:space="preserve">s,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è</w:t>
      </w:r>
      <w:r w:rsidRPr="00193CC1">
        <w:rPr>
          <w:rFonts w:asciiTheme="majorBidi" w:hAnsiTheme="majorBidi" w:cstheme="majorBidi"/>
          <w:sz w:val="24"/>
          <w:szCs w:val="24"/>
        </w:rPr>
        <w:t xml:space="preserve">s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 xml:space="preserve">que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onv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ll</w:t>
      </w:r>
      <w:r w:rsidRPr="00193CC1">
        <w:rPr>
          <w:rFonts w:asciiTheme="majorBidi" w:hAnsiTheme="majorBidi" w:cstheme="majorBidi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l</w:t>
      </w:r>
      <w:r w:rsidRPr="00193CC1">
        <w:rPr>
          <w:rFonts w:asciiTheme="majorBidi" w:hAnsiTheme="majorBidi" w:cstheme="majorBidi"/>
          <w:sz w:val="24"/>
          <w:szCs w:val="24"/>
        </w:rPr>
        <w:t xml:space="preserve">a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cr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-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à 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vo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 xml:space="preserve">r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 xml:space="preserve">que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.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C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e-c</w:t>
      </w:r>
      <w:r w:rsidRPr="00193CC1">
        <w:rPr>
          <w:rFonts w:asciiTheme="majorBidi" w:hAnsiTheme="majorBidi" w:cstheme="majorBidi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ons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 xml:space="preserve">e à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ca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r 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donn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us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à</w:t>
      </w:r>
      <w:r w:rsidRPr="00193CC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ra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v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er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un</w:t>
      </w:r>
      <w:r w:rsidRPr="00193CC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ompos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un</w:t>
      </w:r>
      <w:r w:rsidRPr="00193CC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 xml:space="preserve">«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hip</w:t>
      </w:r>
      <w:r w:rsidRPr="00193CC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7"/>
          <w:sz w:val="24"/>
          <w:szCs w:val="24"/>
        </w:rPr>
        <w:t>»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ns</w:t>
      </w:r>
      <w:r w:rsidRPr="00193CC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rec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re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.</w:t>
      </w:r>
      <w:r w:rsidRPr="00193CC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rc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 xml:space="preserve">que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193CC1">
        <w:rPr>
          <w:rFonts w:asciiTheme="majorBidi" w:hAnsiTheme="majorBidi" w:cstheme="majorBidi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omp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re</w:t>
      </w:r>
      <w:r w:rsidRPr="00193CC1">
        <w:rPr>
          <w:rFonts w:asciiTheme="majorBidi" w:hAnsiTheme="majorBidi" w:cstheme="majorBidi"/>
          <w:sz w:val="24"/>
          <w:szCs w:val="24"/>
        </w:rPr>
        <w:t>nd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su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out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 xml:space="preserve">a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ré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une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(f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ilt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="004A36BD">
        <w:rPr>
          <w:rFonts w:asciiTheme="majorBidi" w:hAnsiTheme="majorBidi" w:cstheme="majorBidi"/>
          <w:spacing w:val="-1"/>
          <w:sz w:val="24"/>
          <w:szCs w:val="24"/>
        </w:rPr>
        <w:t>age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 xml:space="preserve"> m</w:t>
      </w:r>
      <w:r w:rsidRPr="00193CC1">
        <w:rPr>
          <w:rFonts w:asciiTheme="majorBidi" w:hAnsiTheme="majorBidi" w:cstheme="majorBidi"/>
          <w:sz w:val="24"/>
          <w:szCs w:val="24"/>
        </w:rPr>
        <w:t>odu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 xml:space="preserve">on,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so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on,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oup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mp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 xml:space="preserve">on,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 xml:space="preserve">c. </w:t>
      </w:r>
      <w:r w:rsidRPr="00193CC1">
        <w:rPr>
          <w:rFonts w:asciiTheme="majorBidi" w:hAnsiTheme="majorBidi" w:cstheme="majorBidi"/>
          <w:sz w:val="24"/>
          <w:szCs w:val="24"/>
        </w:rPr>
        <w:t>)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ôt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une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ra</w:t>
      </w:r>
      <w:r w:rsidRPr="00193CC1">
        <w:rPr>
          <w:rFonts w:asciiTheme="majorBidi" w:hAnsiTheme="majorBidi" w:cstheme="majorBidi"/>
          <w:sz w:val="24"/>
          <w:szCs w:val="24"/>
        </w:rPr>
        <w:t>ns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mi</w:t>
      </w:r>
      <w:r w:rsidRPr="00193CC1">
        <w:rPr>
          <w:rFonts w:asciiTheme="majorBidi" w:hAnsiTheme="majorBidi" w:cstheme="majorBidi"/>
          <w:sz w:val="24"/>
          <w:szCs w:val="24"/>
        </w:rPr>
        <w:t>ss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 xml:space="preserve">à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z w:val="24"/>
          <w:szCs w:val="24"/>
        </w:rPr>
        <w:t>ue</w:t>
      </w:r>
      <w:r w:rsidRPr="00193CC1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ns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(f</w:t>
      </w:r>
      <w:r w:rsidRPr="00193CC1">
        <w:rPr>
          <w:rFonts w:asciiTheme="majorBidi" w:hAnsiTheme="majorBidi" w:cstheme="majorBidi"/>
          <w:sz w:val="24"/>
          <w:szCs w:val="24"/>
        </w:rPr>
        <w:t>ib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)</w:t>
      </w:r>
      <w:r w:rsidRPr="00193CC1">
        <w:rPr>
          <w:rFonts w:asciiTheme="majorBidi" w:hAnsiTheme="majorBidi" w:cstheme="majorBidi"/>
          <w:sz w:val="24"/>
          <w:szCs w:val="24"/>
        </w:rPr>
        <w:t xml:space="preserve">[ </w:t>
      </w:r>
      <w:r w:rsidR="005B1B39">
        <w:rPr>
          <w:rFonts w:asciiTheme="majorBidi" w:hAnsiTheme="majorBidi" w:cstheme="majorBidi"/>
          <w:sz w:val="24"/>
          <w:szCs w:val="24"/>
        </w:rPr>
        <w:t>2</w:t>
      </w:r>
      <w:r w:rsidRPr="00193CC1">
        <w:rPr>
          <w:rFonts w:asciiTheme="majorBidi" w:hAnsiTheme="majorBidi" w:cstheme="majorBidi"/>
          <w:sz w:val="24"/>
          <w:szCs w:val="24"/>
        </w:rPr>
        <w:t>]</w:t>
      </w:r>
      <w:r w:rsidR="001B50E0">
        <w:rPr>
          <w:rFonts w:asciiTheme="majorBidi" w:hAnsiTheme="majorBidi" w:cstheme="majorBidi"/>
          <w:sz w:val="24"/>
          <w:szCs w:val="24"/>
        </w:rPr>
        <w:t>.</w:t>
      </w:r>
    </w:p>
    <w:p w:rsidR="00EC5EBB" w:rsidRPr="00C17CFD" w:rsidRDefault="00EC5EBB" w:rsidP="00C17CFD">
      <w:pPr>
        <w:widowControl w:val="0"/>
        <w:autoSpaceDE w:val="0"/>
        <w:autoSpaceDN w:val="0"/>
        <w:adjustRightInd w:val="0"/>
        <w:spacing w:before="6"/>
        <w:ind w:right="0" w:firstLine="567"/>
        <w:rPr>
          <w:rFonts w:asciiTheme="majorBidi" w:hAnsiTheme="majorBidi" w:cstheme="majorBidi"/>
          <w:sz w:val="24"/>
          <w:szCs w:val="24"/>
        </w:rPr>
      </w:pPr>
      <w:r w:rsidRPr="00193CC1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ce</w:t>
      </w:r>
      <w:r w:rsidRPr="00193CC1">
        <w:rPr>
          <w:rFonts w:asciiTheme="majorBidi" w:hAnsiTheme="majorBidi" w:cstheme="majorBidi"/>
          <w:sz w:val="24"/>
          <w:szCs w:val="24"/>
        </w:rPr>
        <w:t>pt</w:t>
      </w:r>
      <w:r w:rsidRPr="00193CC1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que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oposé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193CC1">
        <w:rPr>
          <w:rFonts w:asciiTheme="majorBidi" w:hAnsiTheme="majorBidi" w:cstheme="majorBidi"/>
          <w:sz w:val="24"/>
          <w:szCs w:val="24"/>
        </w:rPr>
        <w:t>.E.</w:t>
      </w:r>
      <w:r w:rsidRPr="00193CC1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du</w:t>
      </w:r>
      <w:r w:rsidRPr="00193CC1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bo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ra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B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="00C17CFD">
        <w:rPr>
          <w:rFonts w:asciiTheme="majorBidi" w:hAnsiTheme="majorBidi" w:cstheme="majorBidi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1969</w:t>
      </w:r>
      <w:r w:rsidRPr="00193CC1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[</w:t>
      </w:r>
      <w:r w:rsidR="00A02ADE">
        <w:rPr>
          <w:rFonts w:asciiTheme="majorBidi" w:hAnsiTheme="majorBidi" w:cstheme="majorBidi"/>
          <w:sz w:val="24"/>
          <w:szCs w:val="24"/>
        </w:rPr>
        <w:t>3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]</w:t>
      </w:r>
      <w:r w:rsidRPr="00193CC1">
        <w:rPr>
          <w:rFonts w:asciiTheme="majorBidi" w:hAnsiTheme="majorBidi" w:cstheme="majorBidi"/>
          <w:sz w:val="24"/>
          <w:szCs w:val="24"/>
        </w:rPr>
        <w:t>.</w:t>
      </w:r>
      <w:r w:rsidRPr="00193CC1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Da</w:t>
      </w:r>
      <w:r w:rsidRPr="00193CC1">
        <w:rPr>
          <w:rFonts w:asciiTheme="majorBidi" w:hAnsiTheme="majorBidi" w:cstheme="majorBidi"/>
          <w:sz w:val="24"/>
          <w:szCs w:val="24"/>
        </w:rPr>
        <w:t>ns</w:t>
      </w:r>
      <w:r w:rsidRPr="00193CC1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sa</w:t>
      </w:r>
      <w:r w:rsidRPr="00193CC1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us</w:t>
      </w:r>
      <w:r w:rsidRPr="00193CC1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sz w:val="24"/>
          <w:szCs w:val="24"/>
        </w:rPr>
        <w:t>ond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spos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iti</w:t>
      </w:r>
      <w:r w:rsidRPr="00193CC1">
        <w:rPr>
          <w:rFonts w:asciiTheme="majorBidi" w:hAnsiTheme="majorBidi" w:cstheme="majorBidi"/>
          <w:sz w:val="24"/>
          <w:szCs w:val="24"/>
        </w:rPr>
        <w:t>f</w:t>
      </w:r>
      <w:r w:rsidRPr="00193CC1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ons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2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u</w:t>
      </w:r>
      <w:r w:rsidRPr="00193CC1">
        <w:rPr>
          <w:rFonts w:asciiTheme="majorBidi" w:hAnsiTheme="majorBidi" w:cstheme="majorBidi"/>
          <w:sz w:val="24"/>
          <w:szCs w:val="24"/>
        </w:rPr>
        <w:t>ne</w:t>
      </w:r>
      <w:r w:rsidRPr="00193CC1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sou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c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="00E64A46">
        <w:rPr>
          <w:rFonts w:asciiTheme="majorBidi" w:hAnsiTheme="majorBidi" w:cstheme="majorBidi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un</w:t>
      </w:r>
      <w:r w:rsidRPr="00193CC1">
        <w:rPr>
          <w:rFonts w:asciiTheme="majorBidi" w:hAnsiTheme="majorBidi" w:cstheme="majorBidi"/>
          <w:spacing w:val="2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sz w:val="24"/>
          <w:szCs w:val="24"/>
        </w:rPr>
        <w:t>e 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ond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t un 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.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v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 que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que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ré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ut 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f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s</w:t>
      </w:r>
      <w:r w:rsidRPr="00193CC1">
        <w:rPr>
          <w:rFonts w:asciiTheme="majorBidi" w:hAnsiTheme="majorBidi" w:cstheme="majorBidi"/>
          <w:sz w:val="24"/>
          <w:szCs w:val="24"/>
        </w:rPr>
        <w:t>ont nomb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ux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 xml:space="preserve">: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us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fac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il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à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ô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(</w:t>
      </w:r>
      <w:r w:rsidRPr="00193CC1">
        <w:rPr>
          <w:rFonts w:asciiTheme="majorBidi" w:hAnsiTheme="majorBidi" w:cstheme="majorBidi"/>
          <w:sz w:val="24"/>
          <w:szCs w:val="24"/>
        </w:rPr>
        <w:t>un</w:t>
      </w:r>
      <w:r w:rsidRPr="00193CC1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ul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z w:val="24"/>
          <w:szCs w:val="24"/>
        </w:rPr>
        <w:t>ode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possib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)</w:t>
      </w:r>
      <w:r w:rsidRPr="00193CC1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de</w:t>
      </w:r>
      <w:r w:rsidRPr="00193CC1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ob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è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i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3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nt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tili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po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ll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de</w:t>
      </w:r>
      <w:r w:rsidRPr="00193CC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v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er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ef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f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s,</w:t>
      </w:r>
      <w:r w:rsidRPr="00193CC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-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o</w:t>
      </w:r>
      <w:r w:rsidRPr="00193CC1">
        <w:rPr>
          <w:rFonts w:asciiTheme="majorBidi" w:hAnsiTheme="majorBidi" w:cstheme="majorBidi"/>
          <w:sz w:val="24"/>
          <w:szCs w:val="24"/>
        </w:rPr>
        <w:t>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s,</w:t>
      </w:r>
      <w:r w:rsidRPr="00193CC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ag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-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s,</w:t>
      </w:r>
      <w:r w:rsidRPr="00193CC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ac</w:t>
      </w:r>
      <w:r w:rsidRPr="00193CC1">
        <w:rPr>
          <w:rFonts w:asciiTheme="majorBidi" w:hAnsiTheme="majorBidi" w:cstheme="majorBidi"/>
          <w:sz w:val="24"/>
          <w:szCs w:val="24"/>
        </w:rPr>
        <w:t>ous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-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 xml:space="preserve">s,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h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-</w:t>
      </w:r>
      <w:r w:rsidRPr="00193CC1">
        <w:rPr>
          <w:rFonts w:asciiTheme="majorBidi" w:hAnsiTheme="majorBidi" w:cstheme="majorBidi"/>
          <w:sz w:val="24"/>
          <w:szCs w:val="24"/>
        </w:rPr>
        <w:t>op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s,</w:t>
      </w:r>
      <w:r w:rsidRPr="00193CC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ce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ce</w:t>
      </w:r>
      <w:r w:rsidRPr="00193CC1">
        <w:rPr>
          <w:rFonts w:asciiTheme="majorBidi" w:hAnsiTheme="majorBidi" w:cstheme="majorBidi"/>
          <w:sz w:val="24"/>
          <w:szCs w:val="24"/>
        </w:rPr>
        <w:t>…</w:t>
      </w:r>
      <w:r w:rsidRPr="00193CC1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une</w:t>
      </w:r>
      <w:r w:rsidRPr="00193CC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v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sse</w:t>
      </w:r>
      <w:r w:rsidRPr="00193CC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nt</w:t>
      </w:r>
      <w:r w:rsidRPr="00193CC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une</w:t>
      </w:r>
      <w:r w:rsidRPr="00193CC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it</w:t>
      </w:r>
      <w:r w:rsidRPr="00193CC1">
        <w:rPr>
          <w:rFonts w:asciiTheme="majorBidi" w:hAnsiTheme="majorBidi" w:cstheme="majorBidi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de</w:t>
      </w:r>
      <w:r w:rsidRPr="00193CC1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pu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v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ns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ons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qu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de</w:t>
      </w:r>
      <w:r w:rsidRPr="00193CC1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mm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b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sz w:val="24"/>
          <w:szCs w:val="24"/>
        </w:rPr>
        <w:t>ss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z w:val="24"/>
          <w:szCs w:val="24"/>
        </w:rPr>
        <w:t>o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u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sz w:val="24"/>
          <w:szCs w:val="24"/>
        </w:rPr>
        <w:t>'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n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erac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sz w:val="24"/>
          <w:szCs w:val="24"/>
        </w:rPr>
        <w:t>on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fa</w:t>
      </w:r>
      <w:r w:rsidRPr="00193CC1">
        <w:rPr>
          <w:rFonts w:asciiTheme="majorBidi" w:hAnsiTheme="majorBidi" w:cstheme="majorBidi"/>
          <w:sz w:val="24"/>
          <w:szCs w:val="24"/>
        </w:rPr>
        <w:t>ib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,d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d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sz w:val="24"/>
          <w:szCs w:val="24"/>
        </w:rPr>
        <w:t>spos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iti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sz w:val="24"/>
          <w:szCs w:val="24"/>
        </w:rPr>
        <w:t>omp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ac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spacing w:val="2"/>
          <w:sz w:val="24"/>
          <w:szCs w:val="24"/>
        </w:rPr>
        <w:t>é</w:t>
      </w:r>
      <w:r w:rsidRPr="00193CC1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er</w:t>
      </w:r>
      <w:r w:rsidRPr="00193CC1">
        <w:rPr>
          <w:rFonts w:asciiTheme="majorBidi" w:hAnsiTheme="majorBidi" w:cstheme="majorBidi"/>
          <w:sz w:val="24"/>
          <w:szCs w:val="24"/>
        </w:rPr>
        <w:t>s</w:t>
      </w:r>
      <w:r w:rsidRPr="00193CC1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z w:val="24"/>
          <w:szCs w:val="24"/>
        </w:rPr>
        <w:t>,</w:t>
      </w:r>
      <w:r w:rsidRPr="00193CC1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spacing w:val="-1"/>
          <w:sz w:val="24"/>
          <w:szCs w:val="24"/>
        </w:rPr>
        <w:t>c.</w:t>
      </w:r>
      <w:r w:rsidRPr="00193CC1">
        <w:rPr>
          <w:rFonts w:asciiTheme="majorBidi" w:hAnsiTheme="majorBidi" w:cstheme="majorBidi"/>
          <w:color w:val="993200"/>
          <w:sz w:val="24"/>
          <w:szCs w:val="24"/>
        </w:rPr>
        <w:t>…</w:t>
      </w:r>
      <w:r w:rsidRPr="00193CC1">
        <w:rPr>
          <w:rFonts w:asciiTheme="majorBidi" w:hAnsiTheme="majorBidi" w:cstheme="majorBidi"/>
          <w:color w:val="000000"/>
          <w:spacing w:val="-3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tim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nt</w:t>
      </w:r>
      <w:r w:rsidRPr="00193CC1">
        <w:rPr>
          <w:rFonts w:asciiTheme="majorBidi" w:hAnsiTheme="majorBidi" w:cstheme="majorBidi"/>
          <w:color w:val="000000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nsi</w:t>
      </w:r>
      <w:r w:rsidRPr="00193CC1">
        <w:rPr>
          <w:rFonts w:asciiTheme="majorBidi" w:hAnsiTheme="majorBidi" w:cstheme="majorBidi"/>
          <w:color w:val="000000"/>
          <w:spacing w:val="1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une</w:t>
      </w:r>
      <w:r w:rsidRPr="00193CC1">
        <w:rPr>
          <w:rFonts w:asciiTheme="majorBidi" w:hAnsiTheme="majorBidi" w:cstheme="majorBidi"/>
          <w:color w:val="000000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1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h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he</w:t>
      </w:r>
      <w:r w:rsidRPr="00193CC1">
        <w:rPr>
          <w:rFonts w:asciiTheme="majorBidi" w:hAnsiTheme="majorBidi" w:cstheme="majorBidi"/>
          <w:color w:val="000000"/>
          <w:spacing w:val="1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E64A46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spos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 de </w:t>
      </w:r>
      <w:r w:rsidRPr="00193CC1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us 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n 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us 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omp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s, 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po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5"/>
          <w:sz w:val="24"/>
          <w:szCs w:val="24"/>
        </w:rPr>
        <w:t>y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v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t </w:t>
      </w:r>
      <w:r w:rsidRPr="00193CC1">
        <w:rPr>
          <w:rFonts w:asciiTheme="majorBidi" w:hAnsiTheme="majorBidi" w:cstheme="majorBidi"/>
          <w:color w:val="000000"/>
          <w:spacing w:val="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ef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f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cace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s, </w:t>
      </w:r>
      <w:r w:rsidRPr="00193CC1">
        <w:rPr>
          <w:rFonts w:asciiTheme="majorBidi" w:hAnsiTheme="majorBidi" w:cstheme="majorBidi"/>
          <w:color w:val="000000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t 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no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mm</w:t>
      </w:r>
      <w:r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nt 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nouv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ux </w:t>
      </w:r>
      <w:r w:rsidRPr="00193CC1">
        <w:rPr>
          <w:rFonts w:asciiTheme="majorBidi" w:hAnsiTheme="majorBidi" w:cstheme="majorBidi"/>
          <w:color w:val="000000"/>
          <w:spacing w:val="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 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 op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 de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im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ons de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us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 p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us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[</w:t>
      </w:r>
      <w:r w:rsidR="00A02ADE">
        <w:rPr>
          <w:rFonts w:asciiTheme="majorBidi" w:hAnsiTheme="majorBidi" w:cstheme="majorBidi"/>
          <w:color w:val="000000"/>
          <w:sz w:val="24"/>
          <w:szCs w:val="24"/>
        </w:rPr>
        <w:t>4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]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EC5EBB" w:rsidRPr="00193CC1" w:rsidRDefault="00305E26" w:rsidP="00305E26">
      <w:pPr>
        <w:widowControl w:val="0"/>
        <w:autoSpaceDE w:val="0"/>
        <w:autoSpaceDN w:val="0"/>
        <w:adjustRightInd w:val="0"/>
        <w:ind w:right="74"/>
        <w:rPr>
          <w:rFonts w:asciiTheme="majorBidi" w:hAnsiTheme="majorBidi" w:cstheme="majorBidi"/>
          <w:color w:val="000000"/>
          <w:spacing w:val="22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      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our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ous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pos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er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v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nt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ns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'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ac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nt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de 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'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 do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v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nt</w:t>
      </w:r>
      <w:r w:rsidR="00EC5EBB" w:rsidRPr="00193CC1">
        <w:rPr>
          <w:rFonts w:asciiTheme="majorBidi" w:hAnsiTheme="majorBidi" w:cstheme="majorBidi"/>
          <w:color w:val="000000"/>
          <w:spacing w:val="2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2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sur</w:t>
      </w:r>
      <w:r w:rsidR="00EC5EBB" w:rsidRPr="00193CC1">
        <w:rPr>
          <w:rFonts w:asciiTheme="majorBidi" w:hAnsiTheme="majorBidi" w:cstheme="majorBidi"/>
          <w:color w:val="000000"/>
          <w:spacing w:val="2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   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2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que</w:t>
      </w:r>
      <w:r w:rsidR="00EC5EBB" w:rsidRPr="00193CC1">
        <w:rPr>
          <w:rFonts w:asciiTheme="majorBidi" w:hAnsiTheme="majorBidi" w:cstheme="majorBidi"/>
          <w:color w:val="000000"/>
          <w:spacing w:val="2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2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non</w:t>
      </w:r>
      <w:r w:rsidR="00EC5EBB" w:rsidRPr="00193CC1">
        <w:rPr>
          <w:rFonts w:asciiTheme="majorBidi" w:hAnsiTheme="majorBidi" w:cstheme="majorBidi"/>
          <w:color w:val="000000"/>
          <w:spacing w:val="2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us</w:t>
      </w:r>
      <w:r w:rsidR="00EC5EBB" w:rsidRPr="00193CC1">
        <w:rPr>
          <w:rFonts w:asciiTheme="majorBidi" w:hAnsiTheme="majorBidi" w:cstheme="majorBidi"/>
          <w:color w:val="000000"/>
          <w:spacing w:val="2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ec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EC5EBB" w:rsidRPr="00193CC1">
        <w:rPr>
          <w:rFonts w:asciiTheme="majorBidi" w:hAnsiTheme="majorBidi" w:cstheme="majorBidi"/>
          <w:color w:val="000000"/>
          <w:spacing w:val="22"/>
          <w:sz w:val="24"/>
          <w:szCs w:val="24"/>
        </w:rPr>
        <w:t xml:space="preserve"> </w:t>
      </w:r>
    </w:p>
    <w:p w:rsidR="00EC5EBB" w:rsidRPr="00193CC1" w:rsidRDefault="00305E26" w:rsidP="00305E26">
      <w:pPr>
        <w:widowControl w:val="0"/>
        <w:autoSpaceDE w:val="0"/>
        <w:autoSpaceDN w:val="0"/>
        <w:adjustRightInd w:val="0"/>
        <w:ind w:right="-1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-3"/>
          <w:sz w:val="24"/>
          <w:szCs w:val="24"/>
        </w:rPr>
        <w:t xml:space="preserve">        </w:t>
      </w:r>
      <w:r w:rsidR="00EC5EBB" w:rsidRPr="00193CC1">
        <w:rPr>
          <w:rFonts w:asciiTheme="majorBidi" w:hAnsiTheme="majorBidi" w:cstheme="majorBidi"/>
          <w:color w:val="000000"/>
          <w:spacing w:val="-3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nou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v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vo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erc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ons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cr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à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ompos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s,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-3"/>
          <w:sz w:val="24"/>
          <w:szCs w:val="24"/>
        </w:rPr>
        <w:t>'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nt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nsi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v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er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a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se</w:t>
      </w:r>
      <w:r w:rsidR="00EC5EBB" w:rsidRPr="00193CC1">
        <w:rPr>
          <w:rFonts w:asciiTheme="majorBidi" w:hAnsiTheme="majorBidi" w:cstheme="majorBidi"/>
          <w:color w:val="000000"/>
          <w:spacing w:val="40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4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po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nt</w:t>
      </w:r>
      <w:r w:rsidR="00EC5EBB" w:rsidRPr="00193CC1">
        <w:rPr>
          <w:rFonts w:asciiTheme="majorBidi" w:hAnsiTheme="majorBidi" w:cstheme="majorBidi"/>
          <w:color w:val="000000"/>
          <w:spacing w:val="4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de</w:t>
      </w:r>
      <w:r w:rsidR="00EC5EBB" w:rsidRPr="00193CC1">
        <w:rPr>
          <w:rFonts w:asciiTheme="majorBidi" w:hAnsiTheme="majorBidi" w:cstheme="majorBidi"/>
          <w:color w:val="000000"/>
          <w:spacing w:val="40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nouv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ux</w:t>
      </w:r>
      <w:r w:rsidR="00EC5EBB" w:rsidRPr="00193CC1">
        <w:rPr>
          <w:rFonts w:asciiTheme="majorBidi" w:hAnsiTheme="majorBidi" w:cstheme="majorBidi"/>
          <w:color w:val="000000"/>
          <w:spacing w:val="4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ux</w:t>
      </w:r>
      <w:r w:rsidR="00EC5EBB" w:rsidRPr="00193CC1">
        <w:rPr>
          <w:rFonts w:asciiTheme="majorBidi" w:hAnsiTheme="majorBidi" w:cstheme="majorBidi"/>
          <w:color w:val="000000"/>
          <w:spacing w:val="4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-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4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ré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nt</w:t>
      </w:r>
      <w:r w:rsidR="00EC5EBB" w:rsidRPr="00193CC1">
        <w:rPr>
          <w:rFonts w:asciiTheme="majorBidi" w:hAnsiTheme="majorBidi" w:cstheme="majorBidi"/>
          <w:color w:val="000000"/>
          <w:spacing w:val="4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une</w:t>
      </w:r>
      <w:r w:rsidR="00EC5EBB" w:rsidRPr="00193CC1">
        <w:rPr>
          <w:rFonts w:asciiTheme="majorBidi" w:hAnsiTheme="majorBidi" w:cstheme="majorBidi"/>
          <w:color w:val="000000"/>
          <w:spacing w:val="4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40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omp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ib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ilit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é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v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c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hno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'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que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EC5EBB" w:rsidRPr="00193CC1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6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’a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guide d’onde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 dop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no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pos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sur 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subs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ts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(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v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 ou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pacing w:val="-5"/>
          <w:sz w:val="24"/>
          <w:szCs w:val="24"/>
        </w:rPr>
        <w:t>y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)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:rsidR="00E64A46" w:rsidRDefault="00305E26" w:rsidP="00305E26">
      <w:pPr>
        <w:widowControl w:val="0"/>
        <w:autoSpaceDE w:val="0"/>
        <w:autoSpaceDN w:val="0"/>
        <w:adjustRightInd w:val="0"/>
        <w:ind w:right="67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      </w:t>
      </w:r>
      <w:r w:rsidR="00EC5EBB" w:rsidRPr="00305E26">
        <w:rPr>
          <w:rFonts w:asciiTheme="majorBidi" w:hAnsiTheme="majorBidi" w:cstheme="majorBidi"/>
          <w:color w:val="000000"/>
          <w:spacing w:val="1"/>
          <w:sz w:val="24"/>
          <w:szCs w:val="24"/>
        </w:rPr>
        <w:t>C</w:t>
      </w:r>
      <w:r w:rsidR="00EC5EBB" w:rsidRPr="00305E26">
        <w:rPr>
          <w:rFonts w:asciiTheme="majorBidi" w:hAnsiTheme="majorBidi" w:cstheme="majorBidi"/>
          <w:color w:val="000000"/>
          <w:spacing w:val="-1"/>
          <w:sz w:val="24"/>
          <w:szCs w:val="24"/>
        </w:rPr>
        <w:t>’e</w:t>
      </w:r>
      <w:r w:rsidR="00EC5EBB" w:rsidRPr="00305E26">
        <w:rPr>
          <w:rFonts w:asciiTheme="majorBidi" w:hAnsiTheme="majorBidi" w:cstheme="majorBidi"/>
          <w:color w:val="000000"/>
          <w:sz w:val="24"/>
          <w:szCs w:val="24"/>
        </w:rPr>
        <w:t>st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 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ns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 que s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ns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t no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v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l qui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à étudier l’influence </w:t>
      </w:r>
      <w:r w:rsidR="006136E7">
        <w:rPr>
          <w:rFonts w:asciiTheme="majorBidi" w:hAnsiTheme="majorBidi" w:cstheme="majorBidi"/>
          <w:color w:val="000000"/>
          <w:sz w:val="24"/>
          <w:szCs w:val="24"/>
        </w:rPr>
        <w:t xml:space="preserve">des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caractéristiques géométri</w:t>
      </w:r>
      <w:r w:rsidR="00421896">
        <w:rPr>
          <w:rFonts w:asciiTheme="majorBidi" w:hAnsiTheme="majorBidi" w:cstheme="majorBidi"/>
          <w:color w:val="000000"/>
          <w:spacing w:val="1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e</w:t>
      </w:r>
      <w:r w:rsidR="00421896">
        <w:rPr>
          <w:rFonts w:asciiTheme="majorBidi" w:hAnsiTheme="majorBidi" w:cstheme="majorBidi"/>
          <w:color w:val="000000"/>
          <w:spacing w:val="1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(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im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 ) et physique ( indices )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663DB4">
        <w:rPr>
          <w:rFonts w:asciiTheme="majorBidi" w:hAnsiTheme="majorBidi" w:cstheme="majorBidi"/>
          <w:color w:val="000000"/>
          <w:sz w:val="24"/>
          <w:szCs w:val="24"/>
        </w:rPr>
        <w:t>s SiO</w:t>
      </w:r>
      <w:r w:rsidR="00663DB4">
        <w:rPr>
          <w:rFonts w:asciiTheme="majorBidi" w:hAnsiTheme="majorBidi" w:cstheme="majorBidi"/>
          <w:color w:val="000000"/>
          <w:sz w:val="24"/>
          <w:szCs w:val="24"/>
          <w:vertAlign w:val="subscript"/>
        </w:rPr>
        <w:t>2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/ZrO</w:t>
      </w:r>
      <w:r w:rsidR="00663DB4">
        <w:rPr>
          <w:rFonts w:asciiTheme="majorBidi" w:hAnsiTheme="majorBidi" w:cstheme="majorBidi"/>
          <w:color w:val="000000"/>
          <w:sz w:val="24"/>
          <w:szCs w:val="24"/>
          <w:vertAlign w:val="subscript"/>
        </w:rPr>
        <w:t>2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 but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ni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r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a b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réfr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EC5EBB" w:rsidRPr="00193CC1">
        <w:rPr>
          <w:rFonts w:asciiTheme="majorBidi" w:hAnsiTheme="majorBidi" w:cstheme="majorBidi"/>
          <w:color w:val="000000"/>
          <w:spacing w:val="19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nous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ons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pour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RSoft CAD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qui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st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t à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a 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im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5"/>
          <w:sz w:val="24"/>
          <w:szCs w:val="24"/>
        </w:rPr>
        <w:t>y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 de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de 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s.</w:t>
      </w:r>
    </w:p>
    <w:p w:rsidR="00305E26" w:rsidRDefault="00EC5EBB" w:rsidP="00305E26">
      <w:pPr>
        <w:widowControl w:val="0"/>
        <w:autoSpaceDE w:val="0"/>
        <w:autoSpaceDN w:val="0"/>
        <w:adjustRightInd w:val="0"/>
        <w:ind w:right="67"/>
        <w:rPr>
          <w:rFonts w:asciiTheme="majorBidi" w:hAnsiTheme="majorBidi" w:cstheme="majorBidi"/>
          <w:color w:val="000000"/>
          <w:sz w:val="24"/>
          <w:szCs w:val="24"/>
        </w:rPr>
      </w:pP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lastRenderedPageBreak/>
        <w:t xml:space="preserve"> 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 p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og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mm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 de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ul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st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b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 de donn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r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a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so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 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 M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ax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we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nt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omp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 de tou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réf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ons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ux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j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à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erfac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ffé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guides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193CC1">
        <w:rPr>
          <w:rFonts w:asciiTheme="majorBidi" w:hAnsiTheme="majorBidi" w:cstheme="majorBidi"/>
          <w:color w:val="000000"/>
          <w:spacing w:val="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5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fac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ili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té 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tili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o</w:t>
      </w:r>
      <w:r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sa v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sse</w:t>
      </w:r>
      <w:r w:rsidRPr="00193CC1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de</w:t>
      </w:r>
      <w:r w:rsidRPr="00193CC1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ul</w:t>
      </w:r>
      <w:r w:rsidRPr="00193CC1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ont</w:t>
      </w:r>
      <w:r w:rsidRPr="00193CC1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2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ui</w:t>
      </w:r>
      <w:r w:rsidRPr="00193CC1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’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pour</w:t>
      </w:r>
      <w:r w:rsidRPr="00193CC1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o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vo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un</w:t>
      </w:r>
      <w:r w:rsidRPr="00193CC1">
        <w:rPr>
          <w:rFonts w:asciiTheme="majorBidi" w:hAnsiTheme="majorBidi" w:cstheme="majorBidi"/>
          <w:color w:val="000000"/>
          <w:spacing w:val="19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sposi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f</w:t>
      </w:r>
      <w:r w:rsidRPr="00193CC1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ve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une</w:t>
      </w:r>
      <w:r w:rsidRPr="00193CC1">
        <w:rPr>
          <w:rFonts w:asciiTheme="majorBidi" w:hAnsiTheme="majorBidi" w:cstheme="majorBidi"/>
          <w:color w:val="000000"/>
          <w:spacing w:val="18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b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éfr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 nulle.</w:t>
      </w:r>
    </w:p>
    <w:p w:rsidR="00EC5EBB" w:rsidRPr="00305E26" w:rsidRDefault="00305E26" w:rsidP="00305E26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      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è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se  s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'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our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de 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trois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s. </w:t>
      </w:r>
      <w:r w:rsidR="00EC5EBB" w:rsidRPr="00193CC1">
        <w:rPr>
          <w:rFonts w:asciiTheme="majorBidi" w:hAnsiTheme="majorBidi" w:cstheme="majorBidi"/>
          <w:color w:val="000000"/>
          <w:spacing w:val="4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5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  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re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mi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r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st 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ons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acr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é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à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a 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ré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à 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a 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éf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différentes catégories  de guide d’ondes</w:t>
      </w:r>
      <w:r w:rsidR="00EC5EBB" w:rsidRPr="00193CC1">
        <w:rPr>
          <w:rFonts w:asciiTheme="majorBidi" w:hAnsiTheme="majorBidi" w:cstheme="majorBidi"/>
          <w:w w:val="105"/>
          <w:sz w:val="24"/>
          <w:szCs w:val="24"/>
        </w:rPr>
        <w:t xml:space="preserve"> optiques (plane ,à section circulaire « fibre optique » et le guide d’onde RIB</w:t>
      </w:r>
      <w:r w:rsidR="009945B8">
        <w:rPr>
          <w:rFonts w:asciiTheme="majorBidi" w:hAnsiTheme="majorBidi" w:cstheme="majorBidi"/>
          <w:w w:val="105"/>
          <w:sz w:val="24"/>
          <w:szCs w:val="24"/>
        </w:rPr>
        <w:t>)</w:t>
      </w:r>
      <w:r w:rsidR="00EC5EBB" w:rsidRPr="00193CC1">
        <w:rPr>
          <w:rFonts w:asciiTheme="majorBidi" w:hAnsiTheme="majorBidi" w:cstheme="majorBidi"/>
          <w:w w:val="105"/>
          <w:sz w:val="24"/>
          <w:szCs w:val="24"/>
        </w:rPr>
        <w:t xml:space="preserve">, aussi nous avons vue les principes de l’optique géométrique et l’ approche  des guides d’ondes . </w:t>
      </w:r>
      <w:r w:rsidR="004B67EB">
        <w:rPr>
          <w:rFonts w:asciiTheme="majorBidi" w:hAnsiTheme="majorBidi" w:cstheme="majorBidi"/>
          <w:spacing w:val="-1"/>
          <w:w w:val="105"/>
          <w:sz w:val="24"/>
          <w:szCs w:val="24"/>
        </w:rPr>
        <w:t>Ensuite</w:t>
      </w:r>
      <w:r w:rsidR="00EC5EBB" w:rsidRPr="00193CC1">
        <w:rPr>
          <w:rFonts w:asciiTheme="majorBidi" w:hAnsiTheme="majorBidi" w:cstheme="majorBidi"/>
          <w:spacing w:val="-1"/>
          <w:w w:val="105"/>
          <w:sz w:val="24"/>
          <w:szCs w:val="24"/>
        </w:rPr>
        <w:t xml:space="preserve"> on à  étudié comment se propage l’onde plane électromagnétique grâce aux équations de </w:t>
      </w:r>
      <w:r w:rsidR="00594E9C" w:rsidRPr="00193CC1">
        <w:rPr>
          <w:rFonts w:asciiTheme="majorBidi" w:hAnsiTheme="majorBidi" w:cstheme="majorBidi"/>
          <w:spacing w:val="-1"/>
          <w:w w:val="105"/>
          <w:sz w:val="24"/>
          <w:szCs w:val="24"/>
        </w:rPr>
        <w:t>Maxwell</w:t>
      </w:r>
      <w:r w:rsidR="00594E9C">
        <w:rPr>
          <w:rFonts w:asciiTheme="majorBidi" w:hAnsiTheme="majorBidi" w:cstheme="majorBidi"/>
          <w:spacing w:val="-1"/>
          <w:w w:val="105"/>
          <w:sz w:val="24"/>
          <w:szCs w:val="24"/>
        </w:rPr>
        <w:t xml:space="preserve">, </w:t>
      </w:r>
      <w:r w:rsidR="00EC5EBB" w:rsidRPr="00193CC1">
        <w:rPr>
          <w:rFonts w:asciiTheme="majorBidi" w:hAnsiTheme="majorBidi" w:cstheme="majorBidi"/>
          <w:spacing w:val="-8"/>
          <w:w w:val="105"/>
          <w:sz w:val="24"/>
          <w:szCs w:val="24"/>
        </w:rPr>
        <w:t xml:space="preserve">aux quelles se  </w:t>
      </w:r>
      <w:r w:rsidR="00EC5EBB" w:rsidRPr="00193CC1">
        <w:rPr>
          <w:rFonts w:asciiTheme="majorBidi" w:hAnsiTheme="majorBidi" w:cstheme="majorBidi"/>
          <w:spacing w:val="-1"/>
          <w:w w:val="105"/>
          <w:sz w:val="24"/>
          <w:szCs w:val="24"/>
        </w:rPr>
        <w:t xml:space="preserve">détermine l'équation d'onde. </w:t>
      </w:r>
      <w:r w:rsidR="00EC5EBB" w:rsidRPr="00193CC1">
        <w:rPr>
          <w:rFonts w:asciiTheme="majorBidi" w:hAnsiTheme="majorBidi" w:cstheme="majorBidi"/>
          <w:spacing w:val="-6"/>
          <w:w w:val="105"/>
          <w:sz w:val="24"/>
          <w:szCs w:val="24"/>
        </w:rPr>
        <w:t xml:space="preserve">Ces guides sont non seulement des outils pédagogiques importants mais aussi des </w:t>
      </w:r>
      <w:r w:rsidR="00EC5EBB" w:rsidRPr="00193CC1">
        <w:rPr>
          <w:rFonts w:asciiTheme="majorBidi" w:hAnsiTheme="majorBidi" w:cstheme="majorBidi"/>
          <w:spacing w:val="-4"/>
          <w:w w:val="105"/>
          <w:sz w:val="24"/>
          <w:szCs w:val="24"/>
        </w:rPr>
        <w:t>structures essentielles pour la technologie de l'optique intégrée.</w:t>
      </w:r>
    </w:p>
    <w:p w:rsidR="00EC5EBB" w:rsidRPr="00193CC1" w:rsidRDefault="00305E26" w:rsidP="00305E2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pacing w:val="-5"/>
          <w:w w:val="105"/>
          <w:sz w:val="24"/>
          <w:szCs w:val="24"/>
        </w:rPr>
        <w:t xml:space="preserve">        </w:t>
      </w:r>
      <w:r w:rsidR="00EC5EBB" w:rsidRPr="00193CC1">
        <w:rPr>
          <w:rFonts w:asciiTheme="majorBidi" w:hAnsiTheme="majorBidi" w:cstheme="majorBidi"/>
          <w:spacing w:val="-5"/>
          <w:w w:val="105"/>
          <w:sz w:val="24"/>
          <w:szCs w:val="24"/>
        </w:rPr>
        <w:t xml:space="preserve">Les nouvelles voies de recherche nécessaire  à ces guides d’ondes, s’orientent vers la mis au points des méthodes de propagation d’onde et de nouveau matériaux magnéto-optiques présentant une forte compatibilité avec les technologies </w:t>
      </w:r>
      <w:r w:rsidR="00EC5EBB" w:rsidRPr="00193CC1">
        <w:rPr>
          <w:rFonts w:asciiTheme="majorBidi" w:hAnsiTheme="majorBidi" w:cstheme="majorBidi"/>
          <w:spacing w:val="-4"/>
          <w:w w:val="105"/>
          <w:sz w:val="24"/>
          <w:szCs w:val="24"/>
        </w:rPr>
        <w:t>classiques d’optique intégrée.</w:t>
      </w:r>
      <w:r w:rsidR="00915099">
        <w:rPr>
          <w:rFonts w:asciiTheme="majorBidi" w:hAnsiTheme="majorBidi" w:cstheme="majorBidi"/>
          <w:sz w:val="24"/>
          <w:szCs w:val="24"/>
        </w:rPr>
        <w:t xml:space="preserve"> Afin que l</w:t>
      </w:r>
      <w:r w:rsidR="00EC5EBB" w:rsidRPr="00193CC1">
        <w:rPr>
          <w:rFonts w:asciiTheme="majorBidi" w:hAnsiTheme="majorBidi" w:cstheme="majorBidi"/>
          <w:sz w:val="24"/>
          <w:szCs w:val="24"/>
        </w:rPr>
        <w:t xml:space="preserve">e principe de fonctionnement </w:t>
      </w:r>
      <w:r w:rsidR="00915099">
        <w:rPr>
          <w:rFonts w:asciiTheme="majorBidi" w:hAnsiTheme="majorBidi" w:cstheme="majorBidi"/>
          <w:sz w:val="24"/>
          <w:szCs w:val="24"/>
        </w:rPr>
        <w:t>de tels composants est basé sur</w:t>
      </w:r>
      <w:r w:rsidR="00EC5EBB" w:rsidRPr="00193CC1">
        <w:rPr>
          <w:rFonts w:asciiTheme="majorBidi" w:hAnsiTheme="majorBidi" w:cstheme="majorBidi"/>
          <w:sz w:val="24"/>
          <w:szCs w:val="24"/>
        </w:rPr>
        <w:t xml:space="preserve"> une propriété unique de l’interaction onde-matière au sein d’un matériau magnéto-optique : la non-réciprocité de faraday [5] </w:t>
      </w:r>
    </w:p>
    <w:p w:rsidR="00EC5EBB" w:rsidRPr="00193CC1" w:rsidRDefault="004E5BCE" w:rsidP="00305E26">
      <w:pPr>
        <w:ind w:firstLine="567"/>
        <w:rPr>
          <w:rFonts w:asciiTheme="majorBidi" w:hAnsiTheme="majorBidi" w:cstheme="majorBidi"/>
          <w:spacing w:val="-4"/>
          <w:w w:val="105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d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è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m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re</w:t>
      </w:r>
      <w:r w:rsidR="00EC5EBB" w:rsidRPr="00193CC1">
        <w:rPr>
          <w:rFonts w:asciiTheme="majorBidi" w:hAnsiTheme="majorBidi" w:cstheme="majorBidi"/>
          <w:spacing w:val="-4"/>
          <w:w w:val="105"/>
          <w:sz w:val="24"/>
          <w:szCs w:val="24"/>
        </w:rPr>
        <w:t xml:space="preserve"> est consacré à la présentation et à la définit</w:t>
      </w:r>
      <w:r w:rsidR="009945B8">
        <w:rPr>
          <w:rFonts w:asciiTheme="majorBidi" w:hAnsiTheme="majorBidi" w:cstheme="majorBidi"/>
          <w:spacing w:val="-4"/>
          <w:w w:val="105"/>
          <w:sz w:val="24"/>
          <w:szCs w:val="24"/>
        </w:rPr>
        <w:t>ion de l’effet  magnéto-optique</w:t>
      </w:r>
      <w:r w:rsidR="00EC5EBB" w:rsidRPr="00193CC1">
        <w:rPr>
          <w:rFonts w:asciiTheme="majorBidi" w:hAnsiTheme="majorBidi" w:cstheme="majorBidi"/>
          <w:spacing w:val="-4"/>
          <w:w w:val="105"/>
          <w:sz w:val="24"/>
          <w:szCs w:val="24"/>
        </w:rPr>
        <w:t xml:space="preserve">, 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et les 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op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é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 op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s 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t p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pacing w:val="-5"/>
          <w:sz w:val="24"/>
          <w:szCs w:val="24"/>
        </w:rPr>
        <w:t>y</w:t>
      </w:r>
      <w:r w:rsidR="00EC5EBB"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s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-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h</w:t>
      </w:r>
      <w:r w:rsidR="00EC5EBB"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imi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qu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="00EC5EBB" w:rsidRPr="00193CC1">
        <w:rPr>
          <w:rFonts w:asciiTheme="majorBidi" w:hAnsiTheme="majorBidi" w:cstheme="majorBidi"/>
          <w:color w:val="000000"/>
          <w:sz w:val="24"/>
          <w:szCs w:val="24"/>
        </w:rPr>
        <w:t>s de</w:t>
      </w:r>
      <w:r w:rsidR="00EC5EBB"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 xml:space="preserve"> </w:t>
      </w:r>
      <w:r w:rsidR="00EC5EBB" w:rsidRPr="00193CC1">
        <w:rPr>
          <w:rFonts w:asciiTheme="majorBidi" w:hAnsiTheme="majorBidi" w:cstheme="majorBidi"/>
          <w:spacing w:val="-4"/>
          <w:w w:val="105"/>
          <w:sz w:val="24"/>
          <w:szCs w:val="24"/>
        </w:rPr>
        <w:t>matériau</w:t>
      </w:r>
      <w:r w:rsidR="00EC5EBB"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constituant le guide d’onde </w:t>
      </w:r>
      <w:r w:rsidR="009945B8">
        <w:rPr>
          <w:rFonts w:asciiTheme="majorBidi" w:hAnsiTheme="majorBidi" w:cstheme="majorBidi"/>
          <w:spacing w:val="-4"/>
          <w:w w:val="105"/>
          <w:sz w:val="24"/>
          <w:szCs w:val="24"/>
        </w:rPr>
        <w:t>ainsi l’outil</w:t>
      </w:r>
      <w:r w:rsidR="00EC5EBB" w:rsidRPr="00193CC1">
        <w:rPr>
          <w:rFonts w:asciiTheme="majorBidi" w:hAnsiTheme="majorBidi" w:cstheme="majorBidi"/>
          <w:spacing w:val="-4"/>
          <w:w w:val="105"/>
          <w:sz w:val="24"/>
          <w:szCs w:val="24"/>
        </w:rPr>
        <w:t xml:space="preserve"> de modélisation.</w:t>
      </w:r>
    </w:p>
    <w:p w:rsidR="00EC5EBB" w:rsidRPr="00193CC1" w:rsidRDefault="00EC5EBB" w:rsidP="00305E26">
      <w:pPr>
        <w:widowControl w:val="0"/>
        <w:tabs>
          <w:tab w:val="left" w:pos="5020"/>
        </w:tabs>
        <w:autoSpaceDE w:val="0"/>
        <w:autoSpaceDN w:val="0"/>
        <w:adjustRightInd w:val="0"/>
        <w:ind w:right="74" w:firstLine="567"/>
        <w:rPr>
          <w:rFonts w:asciiTheme="majorBidi" w:hAnsiTheme="majorBidi" w:cstheme="majorBidi"/>
          <w:sz w:val="24"/>
          <w:szCs w:val="24"/>
        </w:rPr>
      </w:pP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Da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ns</w:t>
      </w:r>
      <w:r w:rsidRPr="00193CC1">
        <w:rPr>
          <w:rFonts w:asciiTheme="majorBidi" w:hAnsiTheme="majorBidi" w:cstheme="majorBidi"/>
          <w:color w:val="000000"/>
          <w:spacing w:val="4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4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er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4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h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it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47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nous</w:t>
      </w:r>
      <w:r w:rsidRPr="00193CC1">
        <w:rPr>
          <w:rFonts w:asciiTheme="majorBidi" w:hAnsiTheme="majorBidi" w:cstheme="majorBidi"/>
          <w:color w:val="000000"/>
          <w:spacing w:val="4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x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posons</w:t>
      </w:r>
      <w:r w:rsidR="00C308D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4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ré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4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de</w:t>
      </w:r>
      <w:r w:rsidRPr="00193CC1">
        <w:rPr>
          <w:rFonts w:asciiTheme="majorBidi" w:hAnsiTheme="majorBidi" w:cstheme="majorBidi"/>
          <w:color w:val="000000"/>
          <w:spacing w:val="45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im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193CC1">
        <w:rPr>
          <w:rFonts w:asciiTheme="majorBidi" w:hAnsiTheme="majorBidi" w:cstheme="majorBidi"/>
          <w:color w:val="000000"/>
          <w:spacing w:val="4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cer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nt</w:t>
      </w:r>
      <w:r w:rsidRPr="00193CC1">
        <w:rPr>
          <w:rFonts w:asciiTheme="majorBidi" w:hAnsiTheme="majorBidi" w:cstheme="majorBidi"/>
          <w:color w:val="000000"/>
          <w:spacing w:val="46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guide d’onde rectangulaire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193CC1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è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 une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odu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 xml:space="preserve">du 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193CC1">
        <w:rPr>
          <w:rFonts w:asciiTheme="majorBidi" w:hAnsiTheme="majorBidi" w:cstheme="majorBidi"/>
          <w:color w:val="000000"/>
          <w:spacing w:val="-2"/>
          <w:sz w:val="24"/>
          <w:szCs w:val="24"/>
        </w:rPr>
        <w:t>g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c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d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e 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im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ti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RSoft CAD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nous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ré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pacing w:val="2"/>
          <w:sz w:val="24"/>
          <w:szCs w:val="24"/>
        </w:rPr>
        <w:t>n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ons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l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e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ré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su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lt</w:t>
      </w:r>
      <w:r w:rsidRPr="00193CC1">
        <w:rPr>
          <w:rFonts w:asciiTheme="majorBidi" w:hAnsiTheme="majorBidi" w:cstheme="majorBidi"/>
          <w:color w:val="000000"/>
          <w:spacing w:val="-1"/>
          <w:sz w:val="24"/>
          <w:szCs w:val="24"/>
        </w:rPr>
        <w:t>a</w:t>
      </w:r>
      <w:r w:rsidRPr="00193CC1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="009945B8">
        <w:rPr>
          <w:rFonts w:asciiTheme="majorBidi" w:hAnsiTheme="majorBidi" w:cstheme="majorBidi"/>
          <w:color w:val="000000"/>
          <w:sz w:val="24"/>
          <w:szCs w:val="24"/>
        </w:rPr>
        <w:t>s trouvés</w:t>
      </w:r>
      <w:r w:rsidRPr="00193CC1"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193CC1">
        <w:rPr>
          <w:rFonts w:asciiTheme="majorBidi" w:hAnsiTheme="majorBidi" w:cstheme="majorBidi"/>
          <w:sz w:val="24"/>
          <w:szCs w:val="24"/>
        </w:rPr>
        <w:t xml:space="preserve"> </w:t>
      </w:r>
    </w:p>
    <w:p w:rsidR="002B6442" w:rsidRPr="00193CC1" w:rsidRDefault="002B6442">
      <w:pPr>
        <w:rPr>
          <w:rFonts w:asciiTheme="majorBidi" w:hAnsiTheme="majorBidi" w:cstheme="majorBidi"/>
          <w:sz w:val="24"/>
          <w:szCs w:val="24"/>
        </w:rPr>
      </w:pPr>
    </w:p>
    <w:p w:rsidR="000B1FF1" w:rsidRPr="00193CC1" w:rsidRDefault="000B1FF1">
      <w:pPr>
        <w:rPr>
          <w:rFonts w:asciiTheme="majorBidi" w:hAnsiTheme="majorBidi" w:cstheme="majorBidi"/>
          <w:sz w:val="24"/>
          <w:szCs w:val="24"/>
        </w:rPr>
      </w:pPr>
    </w:p>
    <w:sectPr w:rsidR="000B1FF1" w:rsidRPr="00193CC1" w:rsidSect="00305E26">
      <w:headerReference w:type="default" r:id="rId8"/>
      <w:footerReference w:type="default" r:id="rId9"/>
      <w:pgSz w:w="11906" w:h="16838"/>
      <w:pgMar w:top="1440" w:right="1134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972" w:rsidRDefault="00C93972" w:rsidP="00166A58">
      <w:pPr>
        <w:spacing w:line="240" w:lineRule="auto"/>
      </w:pPr>
      <w:r>
        <w:separator/>
      </w:r>
    </w:p>
  </w:endnote>
  <w:endnote w:type="continuationSeparator" w:id="1">
    <w:p w:rsidR="00C93972" w:rsidRDefault="00C93972" w:rsidP="00166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6"/>
      <w:gridCol w:w="958"/>
    </w:tblGrid>
    <w:tr w:rsidR="00A00618" w:rsidTr="006C14A9">
      <w:tc>
        <w:tcPr>
          <w:tcW w:w="4500" w:type="pct"/>
          <w:tcBorders>
            <w:top w:val="single" w:sz="4" w:space="0" w:color="000000" w:themeColor="text1"/>
          </w:tcBorders>
        </w:tcPr>
        <w:p w:rsidR="00A00618" w:rsidRDefault="00A00618" w:rsidP="006C14A9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A00618" w:rsidRDefault="00044057" w:rsidP="006C14A9">
          <w:pPr>
            <w:pStyle w:val="En-tte"/>
            <w:rPr>
              <w:color w:val="FFFFFF" w:themeColor="background1"/>
            </w:rPr>
          </w:pPr>
          <w:r>
            <w:fldChar w:fldCharType="begin"/>
          </w:r>
          <w:r w:rsidR="00A00618">
            <w:instrText xml:space="preserve"> PAGE   \* MERGEFORMAT </w:instrText>
          </w:r>
          <w:r>
            <w:fldChar w:fldCharType="separate"/>
          </w:r>
          <w:r w:rsidR="007B0CA4" w:rsidRPr="007B0CA4">
            <w:rPr>
              <w:noProof/>
              <w:color w:val="FFFFFF" w:themeColor="background1"/>
            </w:rPr>
            <w:t>1</w:t>
          </w:r>
          <w:r>
            <w:fldChar w:fldCharType="end"/>
          </w:r>
        </w:p>
      </w:tc>
    </w:tr>
  </w:tbl>
  <w:p w:rsidR="00637387" w:rsidRDefault="0063738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972" w:rsidRDefault="00C93972" w:rsidP="00166A58">
      <w:pPr>
        <w:spacing w:line="240" w:lineRule="auto"/>
      </w:pPr>
      <w:r>
        <w:separator/>
      </w:r>
    </w:p>
  </w:footnote>
  <w:footnote w:type="continuationSeparator" w:id="1">
    <w:p w:rsidR="00C93972" w:rsidRDefault="00C93972" w:rsidP="00166A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4650"/>
      <w:gridCol w:w="4934"/>
    </w:tblGrid>
    <w:tr w:rsidR="00A00618" w:rsidTr="00A00618">
      <w:sdt>
        <w:sdtPr>
          <w:rPr>
            <w:rFonts w:asciiTheme="majorBidi" w:hAnsiTheme="majorBidi" w:cstheme="majorBidi"/>
            <w:b/>
            <w:bCs/>
            <w:color w:val="FFFFFF" w:themeColor="background1"/>
            <w:sz w:val="28"/>
            <w:szCs w:val="28"/>
          </w:rPr>
          <w:alias w:val="Date"/>
          <w:id w:val="2173741"/>
          <w:placeholder>
            <w:docPart w:val="EF712503382C4AD2BF77FB3AF9F61CD6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2426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A00618" w:rsidRPr="007B0CA4" w:rsidRDefault="00A00618" w:rsidP="006C14A9">
              <w:pPr>
                <w:pStyle w:val="En-tte"/>
                <w:jc w:val="right"/>
                <w:rPr>
                  <w:color w:val="FFFFFF" w:themeColor="background1"/>
                </w:rPr>
              </w:pPr>
              <w:r w:rsidRPr="007B0CA4">
                <w:rPr>
                  <w:rFonts w:asciiTheme="majorBidi" w:hAnsiTheme="majorBidi" w:cstheme="majorBidi"/>
                  <w:b/>
                  <w:bCs/>
                  <w:color w:val="FFFFFF" w:themeColor="background1"/>
                  <w:sz w:val="28"/>
                  <w:szCs w:val="28"/>
                </w:rPr>
                <w:t>INTRODUCTION GÉNÉRALE</w:t>
              </w:r>
            </w:p>
          </w:tc>
        </w:sdtContent>
      </w:sdt>
      <w:tc>
        <w:tcPr>
          <w:tcW w:w="2574" w:type="pct"/>
          <w:tcBorders>
            <w:bottom w:val="single" w:sz="4" w:space="0" w:color="auto"/>
          </w:tcBorders>
          <w:vAlign w:val="bottom"/>
        </w:tcPr>
        <w:p w:rsidR="00A00618" w:rsidRDefault="00A00618" w:rsidP="006C14A9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637387" w:rsidRDefault="0063738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9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C5EBB"/>
    <w:rsid w:val="00022FCE"/>
    <w:rsid w:val="000234CB"/>
    <w:rsid w:val="00044057"/>
    <w:rsid w:val="00067E78"/>
    <w:rsid w:val="000825EA"/>
    <w:rsid w:val="000B1FF1"/>
    <w:rsid w:val="000B2358"/>
    <w:rsid w:val="00133EAC"/>
    <w:rsid w:val="00166A58"/>
    <w:rsid w:val="001816DC"/>
    <w:rsid w:val="001917BD"/>
    <w:rsid w:val="00193CC1"/>
    <w:rsid w:val="001B50E0"/>
    <w:rsid w:val="001E5C44"/>
    <w:rsid w:val="001F3436"/>
    <w:rsid w:val="002761C1"/>
    <w:rsid w:val="00286176"/>
    <w:rsid w:val="002B6442"/>
    <w:rsid w:val="00305E26"/>
    <w:rsid w:val="00383141"/>
    <w:rsid w:val="00421896"/>
    <w:rsid w:val="00446128"/>
    <w:rsid w:val="004A36BD"/>
    <w:rsid w:val="004B67EB"/>
    <w:rsid w:val="004E5BCE"/>
    <w:rsid w:val="00594E9C"/>
    <w:rsid w:val="005A170C"/>
    <w:rsid w:val="005A65ED"/>
    <w:rsid w:val="005B1B39"/>
    <w:rsid w:val="005C1A19"/>
    <w:rsid w:val="006136E7"/>
    <w:rsid w:val="00637387"/>
    <w:rsid w:val="00663DB4"/>
    <w:rsid w:val="006B6221"/>
    <w:rsid w:val="006C3DF7"/>
    <w:rsid w:val="007B0CA4"/>
    <w:rsid w:val="0089610F"/>
    <w:rsid w:val="00904BBC"/>
    <w:rsid w:val="00915099"/>
    <w:rsid w:val="00927479"/>
    <w:rsid w:val="00964280"/>
    <w:rsid w:val="009945B8"/>
    <w:rsid w:val="00A00618"/>
    <w:rsid w:val="00A02ADE"/>
    <w:rsid w:val="00AA7F3A"/>
    <w:rsid w:val="00B23CAC"/>
    <w:rsid w:val="00BD77D1"/>
    <w:rsid w:val="00C17CFD"/>
    <w:rsid w:val="00C308DD"/>
    <w:rsid w:val="00C6513E"/>
    <w:rsid w:val="00C93972"/>
    <w:rsid w:val="00D06CBA"/>
    <w:rsid w:val="00D96024"/>
    <w:rsid w:val="00DD6107"/>
    <w:rsid w:val="00DD78C4"/>
    <w:rsid w:val="00E64A46"/>
    <w:rsid w:val="00E7095E"/>
    <w:rsid w:val="00E7347D"/>
    <w:rsid w:val="00EC5EBB"/>
    <w:rsid w:val="00F1757A"/>
    <w:rsid w:val="00F601A0"/>
    <w:rsid w:val="00F829DE"/>
    <w:rsid w:val="00FE3F47"/>
    <w:rsid w:val="00FF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before="3" w:line="360" w:lineRule="auto"/>
        <w:ind w:right="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5EBB"/>
  </w:style>
  <w:style w:type="paragraph" w:styleId="Pieddepage">
    <w:name w:val="footer"/>
    <w:basedOn w:val="Normal"/>
    <w:link w:val="Pieddepag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5EBB"/>
  </w:style>
  <w:style w:type="paragraph" w:styleId="Textedebulles">
    <w:name w:val="Balloon Text"/>
    <w:basedOn w:val="Normal"/>
    <w:link w:val="TextedebullesCar"/>
    <w:uiPriority w:val="99"/>
    <w:semiHidden/>
    <w:unhideWhenUsed/>
    <w:rsid w:val="00EC5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F712503382C4AD2BF77FB3AF9F61C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DBE07A-11E5-4AD1-B5AB-96462BBCA284}"/>
      </w:docPartPr>
      <w:docPartBody>
        <w:p w:rsidR="00CF75D0" w:rsidRDefault="005D3FA4" w:rsidP="005D3FA4">
          <w:pPr>
            <w:pStyle w:val="EF712503382C4AD2BF77FB3AF9F61CD6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1101E"/>
    <w:rsid w:val="0031101E"/>
    <w:rsid w:val="005D3FA4"/>
    <w:rsid w:val="00CF75D0"/>
    <w:rsid w:val="00E8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F3C7971FBB544E4ADBA8036202F183B">
    <w:name w:val="1F3C7971FBB544E4ADBA8036202F183B"/>
    <w:rsid w:val="0031101E"/>
  </w:style>
  <w:style w:type="paragraph" w:customStyle="1" w:styleId="A2B561EE26A248C18F783D6A8FD168AC">
    <w:name w:val="A2B561EE26A248C18F783D6A8FD168AC"/>
    <w:rsid w:val="0031101E"/>
  </w:style>
  <w:style w:type="paragraph" w:customStyle="1" w:styleId="EF712503382C4AD2BF77FB3AF9F61CD6">
    <w:name w:val="EF712503382C4AD2BF77FB3AF9F61CD6"/>
    <w:rsid w:val="005D3FA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INTRODUCTION GÉNÉRALE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D499C2-03BF-4838-B09E-559F0CDC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727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GÉNÉRALE</dc:title>
  <dc:subject/>
  <dc:creator>AZZEDDINE</dc:creator>
  <cp:keywords/>
  <dc:description/>
  <cp:lastModifiedBy>abdelkadir</cp:lastModifiedBy>
  <cp:revision>30</cp:revision>
  <cp:lastPrinted>2011-06-23T14:21:00Z</cp:lastPrinted>
  <dcterms:created xsi:type="dcterms:W3CDTF">2011-06-19T19:24:00Z</dcterms:created>
  <dcterms:modified xsi:type="dcterms:W3CDTF">2012-06-22T17:24:00Z</dcterms:modified>
</cp:coreProperties>
</file>